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1C91" w14:textId="66DA1558" w:rsidR="00E0094D" w:rsidRDefault="00003718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2D72BB2B" w14:textId="77777777" w:rsidR="00E0094D" w:rsidRDefault="00E0094D" w:rsidP="002A34BF">
      <w:pPr>
        <w:spacing w:line="360" w:lineRule="auto"/>
        <w:rPr>
          <w:sz w:val="72"/>
          <w:szCs w:val="72"/>
        </w:rPr>
      </w:pPr>
    </w:p>
    <w:p w14:paraId="25832302" w14:textId="77777777" w:rsidR="00E0094D" w:rsidRDefault="00003718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Standardy Ochrony Małoletnich</w:t>
      </w:r>
    </w:p>
    <w:p w14:paraId="32E2DB05" w14:textId="2A808B3F" w:rsidR="00E0094D" w:rsidRDefault="00CB6E83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 Przedszkolu nr 68</w:t>
      </w:r>
    </w:p>
    <w:p w14:paraId="43F919BF" w14:textId="77777777" w:rsidR="00E0094D" w:rsidRDefault="00003718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w Poznaniu </w:t>
      </w:r>
    </w:p>
    <w:p w14:paraId="465D8070" w14:textId="77777777" w:rsidR="00E0094D" w:rsidRDefault="00E0094D">
      <w:pPr>
        <w:spacing w:line="360" w:lineRule="auto"/>
        <w:jc w:val="center"/>
        <w:rPr>
          <w:sz w:val="72"/>
          <w:szCs w:val="72"/>
        </w:rPr>
      </w:pPr>
    </w:p>
    <w:p w14:paraId="0C15308B" w14:textId="77777777" w:rsidR="00E0094D" w:rsidRDefault="00E0094D">
      <w:pPr>
        <w:spacing w:line="360" w:lineRule="auto"/>
        <w:jc w:val="center"/>
        <w:rPr>
          <w:sz w:val="72"/>
          <w:szCs w:val="72"/>
        </w:rPr>
      </w:pPr>
    </w:p>
    <w:p w14:paraId="23F3EE88" w14:textId="77777777" w:rsidR="00E0094D" w:rsidRDefault="00E0094D">
      <w:pPr>
        <w:spacing w:line="360" w:lineRule="auto"/>
        <w:rPr>
          <w:sz w:val="72"/>
          <w:szCs w:val="72"/>
        </w:rPr>
      </w:pPr>
    </w:p>
    <w:p w14:paraId="13EF2FAB" w14:textId="77777777" w:rsidR="002A34BF" w:rsidRDefault="002A34BF">
      <w:pPr>
        <w:spacing w:line="360" w:lineRule="auto"/>
        <w:rPr>
          <w:sz w:val="72"/>
          <w:szCs w:val="72"/>
        </w:rPr>
      </w:pPr>
    </w:p>
    <w:p w14:paraId="75CF8E07" w14:textId="77777777" w:rsidR="002A34BF" w:rsidRDefault="002A34BF">
      <w:pPr>
        <w:spacing w:line="360" w:lineRule="auto"/>
        <w:rPr>
          <w:sz w:val="72"/>
          <w:szCs w:val="72"/>
        </w:rPr>
      </w:pPr>
    </w:p>
    <w:p w14:paraId="6012AD6C" w14:textId="6A397581" w:rsidR="00E0094D" w:rsidRDefault="00003718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Polityka Ochrony </w:t>
      </w:r>
      <w:r w:rsidR="00CB6E83">
        <w:rPr>
          <w:b/>
          <w:bCs/>
          <w:sz w:val="40"/>
          <w:szCs w:val="40"/>
        </w:rPr>
        <w:t>małoletnich w Przedszkolu nr 68</w:t>
      </w:r>
      <w:bookmarkStart w:id="0" w:name="_GoBack"/>
      <w:bookmarkEnd w:id="0"/>
      <w:r>
        <w:rPr>
          <w:b/>
          <w:bCs/>
          <w:sz w:val="40"/>
          <w:szCs w:val="40"/>
        </w:rPr>
        <w:t xml:space="preserve">                        </w:t>
      </w:r>
    </w:p>
    <w:p w14:paraId="4793F627" w14:textId="77777777" w:rsidR="00E0094D" w:rsidRDefault="00E0094D">
      <w:pPr>
        <w:spacing w:line="360" w:lineRule="auto"/>
        <w:jc w:val="center"/>
        <w:rPr>
          <w:b/>
          <w:bCs/>
          <w:color w:val="0070C0"/>
        </w:rPr>
      </w:pPr>
    </w:p>
    <w:p w14:paraId="125721EB" w14:textId="77777777" w:rsidR="00E0094D" w:rsidRDefault="00003718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Preambuła</w:t>
      </w:r>
    </w:p>
    <w:p w14:paraId="33BCEF7E" w14:textId="77777777" w:rsidR="00E0094D" w:rsidRDefault="00003718">
      <w:pPr>
        <w:spacing w:line="480" w:lineRule="auto"/>
        <w:jc w:val="both"/>
      </w:pPr>
      <w:r>
        <w:t xml:space="preserve"> Naczelną zasadą wszystkich działań podejmowanych przez pracowników przedszkola jest działanie dla dobra dziecka i w jego najlepszym interesie. Pracownik przedszkola traktuje dziecko z szacunkiem oraz uwzględnia jego potrzeby. Niedopuszczalne jest stosowanie przez pracownika wobec dziecka przemocy w jakiejkolwiek formie. Pracownik przedszkola, realizując te cele, działa w ramach obowiązującego prawa, przepisów wewnętrznych danego przedszkola oraz swoich kompetencji. </w:t>
      </w:r>
    </w:p>
    <w:p w14:paraId="723C744F" w14:textId="77777777" w:rsidR="00E0094D" w:rsidRDefault="00E0094D">
      <w:pPr>
        <w:spacing w:line="360" w:lineRule="auto"/>
        <w:jc w:val="center"/>
      </w:pPr>
    </w:p>
    <w:p w14:paraId="1446FC1A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Rozdział I</w:t>
      </w:r>
    </w:p>
    <w:p w14:paraId="02423F9A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Objaśnienie terminów</w:t>
      </w:r>
    </w:p>
    <w:p w14:paraId="428E955E" w14:textId="77777777" w:rsidR="00E0094D" w:rsidRDefault="00003718">
      <w:pPr>
        <w:spacing w:line="360" w:lineRule="auto"/>
        <w:jc w:val="center"/>
      </w:pPr>
      <w:r>
        <w:t>§ 1</w:t>
      </w:r>
    </w:p>
    <w:p w14:paraId="7305073F" w14:textId="3E6F1029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Pracownikiem przedszkola jest osoba zatrudniona na podstawie umowy o pracę</w:t>
      </w:r>
      <w:r w:rsidR="00C64606">
        <w:t>.</w:t>
      </w:r>
      <w:r>
        <w:t xml:space="preserve"> </w:t>
      </w:r>
    </w:p>
    <w:p w14:paraId="22F3F366" w14:textId="2B5030DB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Dzieckiem jest każda osoba do ukończenia 18 roku życia. </w:t>
      </w:r>
    </w:p>
    <w:p w14:paraId="03CD5F1C" w14:textId="77777777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Opiekunem dziecka jest osoba uprawniona do reprezentacji dziecka, w szczególności jego rodzic lub opiekun prawny. W myśl niniejszego dokumentu opiekunem jest również rodzic zastępczy. </w:t>
      </w:r>
    </w:p>
    <w:p w14:paraId="78C65A7C" w14:textId="77777777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Zgoda rodzica dziecka oznacza zgodę co najmniej jednego z rodziców dziecka. Jednak                                   w przypadku braku porozumienia między rodzicami dziecka należy poinformować rodziców o konieczności rozstrzygnięcia sprawy przez sąd rodzinny. </w:t>
      </w:r>
    </w:p>
    <w:p w14:paraId="6C8A326B" w14:textId="0B2CD0D4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Przez krzywdzenie dziecka należy rozumieć popełnienie czynu zabronionego lub czynu karalnego na szkodę dziecka przez jakąkolwiek osobę, w tym pracownika przedszkola lub zagrożenie dobra dziecka, w tym jego zaniedbywanie. </w:t>
      </w:r>
    </w:p>
    <w:p w14:paraId="0CBD17F4" w14:textId="5B4F4592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Osoba odpowiedzialna za Politykę ochrony dzieci przed krzywdzeniem to wyznaczony przez </w:t>
      </w:r>
      <w:r w:rsidR="00C64606">
        <w:t>dyrektora</w:t>
      </w:r>
      <w:r>
        <w:t xml:space="preserve"> przedszkola pracownik sprawujący nadzór nad realizacją Standardów ochrony dzieci przed krzywdzeniem w placówce. </w:t>
      </w:r>
    </w:p>
    <w:p w14:paraId="4D4CA077" w14:textId="5153FFE0" w:rsidR="00E0094D" w:rsidRDefault="0000371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Dane osobowe dziecka to wszelkie informacje umożliwiające identyfikację dziecka</w:t>
      </w:r>
      <w:r w:rsidR="00C64606">
        <w:t>.</w:t>
      </w:r>
    </w:p>
    <w:p w14:paraId="0FB4D13F" w14:textId="77777777" w:rsidR="00E0094D" w:rsidRDefault="00E0094D">
      <w:pPr>
        <w:spacing w:line="360" w:lineRule="auto"/>
      </w:pPr>
    </w:p>
    <w:p w14:paraId="26CC1376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Rozdział II</w:t>
      </w:r>
    </w:p>
    <w:p w14:paraId="7E136AD5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Rozpoznawanie i reagowanie na czynniki ryzyka krzywdzenia dzieci</w:t>
      </w:r>
    </w:p>
    <w:p w14:paraId="49F66CD5" w14:textId="77777777" w:rsidR="00E0094D" w:rsidRDefault="00003718">
      <w:pPr>
        <w:spacing w:line="360" w:lineRule="auto"/>
        <w:jc w:val="center"/>
      </w:pPr>
      <w:r>
        <w:t>§ 1</w:t>
      </w:r>
    </w:p>
    <w:p w14:paraId="0DBA002C" w14:textId="77777777" w:rsidR="00E0094D" w:rsidRDefault="0000371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Pracownicy przedszkola posiadają wiedzę i w ramach wykonywanych obowiązków zwracają uwagę na czynniki ryzyka i symptomy krzywdzenia dzieci. </w:t>
      </w:r>
    </w:p>
    <w:p w14:paraId="33A554D4" w14:textId="77777777" w:rsidR="00E0094D" w:rsidRDefault="0000371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W przypadku zidentyfikowania czynników ryzyka pracownicy przedszkola podejmują rozmowę z rodzicami, opiekunami prawnymi przekazując informacje na temat dostępnej oferty wsparcia i motywując ich do szukania pomocy. </w:t>
      </w:r>
    </w:p>
    <w:p w14:paraId="68B40F5F" w14:textId="77777777" w:rsidR="00E0094D" w:rsidRDefault="0000371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Pracownicy monitorują sytuację i </w:t>
      </w:r>
      <w:r>
        <w:rPr>
          <w:bCs/>
        </w:rPr>
        <w:t>dobrostan dziecka.</w:t>
      </w:r>
    </w:p>
    <w:p w14:paraId="5EBE9EDB" w14:textId="77777777" w:rsidR="00E0094D" w:rsidRDefault="0000371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Pracownicy znają i stosują zasady bezpiecznych relacji personel–dziecko i dziecko–dziecko ustalone w przedszkolu. Zasady stanowią załącznik nr 1 i nr 2 do niniejszych Standardów.</w:t>
      </w:r>
    </w:p>
    <w:p w14:paraId="51E10E40" w14:textId="77777777" w:rsidR="00E0094D" w:rsidRDefault="0000371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Rekrutacja pracowników placówki odbywa się zgodnie z zasadami bezpiecznej rekrutacji personelu – załącznik nr 3 do niniejszych Standardów. </w:t>
      </w:r>
    </w:p>
    <w:p w14:paraId="41EC8D29" w14:textId="77777777" w:rsidR="00E0094D" w:rsidRDefault="00E0094D">
      <w:pPr>
        <w:pStyle w:val="Akapitzlist"/>
        <w:spacing w:line="360" w:lineRule="auto"/>
      </w:pPr>
    </w:p>
    <w:p w14:paraId="023E2A9F" w14:textId="77777777" w:rsidR="0017504D" w:rsidRDefault="0017504D">
      <w:pPr>
        <w:pStyle w:val="Akapitzlist"/>
        <w:spacing w:line="360" w:lineRule="auto"/>
      </w:pPr>
    </w:p>
    <w:p w14:paraId="2AF0248E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Rozdział III</w:t>
      </w:r>
    </w:p>
    <w:p w14:paraId="59B71A13" w14:textId="77777777" w:rsidR="00E0094D" w:rsidRDefault="000037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Procedury interwencji w przypadku krzywdzenia dziecka</w:t>
      </w:r>
    </w:p>
    <w:p w14:paraId="63862031" w14:textId="77777777" w:rsidR="0017504D" w:rsidRDefault="0017504D">
      <w:pPr>
        <w:spacing w:line="360" w:lineRule="auto"/>
        <w:jc w:val="center"/>
        <w:rPr>
          <w:b/>
          <w:bCs/>
          <w:sz w:val="32"/>
          <w:szCs w:val="32"/>
        </w:rPr>
      </w:pPr>
    </w:p>
    <w:p w14:paraId="60703779" w14:textId="77777777" w:rsidR="00E0094D" w:rsidRDefault="00003718">
      <w:pPr>
        <w:spacing w:line="360" w:lineRule="auto"/>
        <w:jc w:val="center"/>
      </w:pPr>
      <w:r>
        <w:t>§ 1</w:t>
      </w:r>
    </w:p>
    <w:p w14:paraId="4C0CFE5D" w14:textId="5CDD2703" w:rsidR="00E0094D" w:rsidRDefault="00003718">
      <w:pPr>
        <w:spacing w:line="360" w:lineRule="auto"/>
        <w:jc w:val="both"/>
      </w:pPr>
      <w:r>
        <w:t>W przypadku podjęcia przez pracownika przedszkola podejrzenia, że dziecko jest krzywdzone, pracownik ma obowiązek sporządzenia notatki służbowej i przekazania uzyskanej informacji (do wyboru) wychowawcy/pedagogowi/psychologowi/</w:t>
      </w:r>
      <w:r w:rsidR="00C64606">
        <w:t>dyrektorowi przedszkola</w:t>
      </w:r>
      <w:r>
        <w:t>.</w:t>
      </w:r>
    </w:p>
    <w:p w14:paraId="298714B9" w14:textId="77777777" w:rsidR="00E0094D" w:rsidRDefault="00003718">
      <w:pPr>
        <w:spacing w:line="360" w:lineRule="auto"/>
        <w:jc w:val="center"/>
      </w:pPr>
      <w:r>
        <w:t>§ 2</w:t>
      </w:r>
    </w:p>
    <w:p w14:paraId="3E32B601" w14:textId="77777777" w:rsidR="00E0094D" w:rsidRDefault="00003718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</w:pPr>
      <w:r>
        <w:t xml:space="preserve">Pedagog/psycholog/wychowawca wraz z dyrektorem wzywa opiekunów dziecka, którego krzywdzenie podejrzewa, oraz informuje ich o podejrzeniu. </w:t>
      </w:r>
    </w:p>
    <w:p w14:paraId="3A7D1211" w14:textId="3C51AC61" w:rsidR="00E0094D" w:rsidRDefault="00003718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</w:pPr>
      <w:r>
        <w:t xml:space="preserve">Pedagog/psycholog/wychowawca wraz z dyrektorem powinien sporządzić opis sytuacji przedszkolnej/rodzinnej dziecka na podstawie rozmów z dzieckiem, nauczycielami, wychowawcą i rodzicami oraz plan pomocy dziecku. </w:t>
      </w:r>
    </w:p>
    <w:p w14:paraId="6B2AD783" w14:textId="77777777" w:rsidR="00E0094D" w:rsidRDefault="00003718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</w:pPr>
      <w:r>
        <w:t>Plan pomocy dziecku powinien zawierać wskazania dotyczące:</w:t>
      </w:r>
    </w:p>
    <w:p w14:paraId="659AA56A" w14:textId="77777777" w:rsidR="00E0094D" w:rsidRDefault="0000371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</w:pPr>
      <w:r>
        <w:lastRenderedPageBreak/>
        <w:t xml:space="preserve">podjęcia przez przedszkole działań w celu zapewnienia dziecku bezpieczeństwa, w tym zgłoszenie podejrzenia krzywdzenia do odpowiedniej instytucji </w:t>
      </w:r>
    </w:p>
    <w:p w14:paraId="78C8B1D7" w14:textId="77777777" w:rsidR="00E0094D" w:rsidRDefault="0000371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</w:pPr>
      <w:r>
        <w:t xml:space="preserve">wsparcia, jakie przedszkole zaoferuje dziecku; </w:t>
      </w:r>
    </w:p>
    <w:p w14:paraId="465B793F" w14:textId="77777777" w:rsidR="00E0094D" w:rsidRDefault="00003718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</w:pPr>
      <w:r>
        <w:t xml:space="preserve">skierowania dziecka do specjalistycznej placówki pomocy dziecku, jeżeli istnieje taka potrzeba. </w:t>
      </w:r>
    </w:p>
    <w:p w14:paraId="3E472E58" w14:textId="77777777" w:rsidR="00E0094D" w:rsidRDefault="00003718">
      <w:pPr>
        <w:spacing w:line="360" w:lineRule="auto"/>
        <w:ind w:left="284" w:hanging="283"/>
        <w:jc w:val="center"/>
      </w:pPr>
      <w:r>
        <w:t>§ 3</w:t>
      </w:r>
    </w:p>
    <w:p w14:paraId="4BC9B23F" w14:textId="005DD91D" w:rsidR="00E0094D" w:rsidRDefault="00003718">
      <w:pPr>
        <w:pStyle w:val="Akapitzlist"/>
        <w:numPr>
          <w:ilvl w:val="0"/>
          <w:numId w:val="12"/>
        </w:numPr>
        <w:spacing w:line="360" w:lineRule="auto"/>
        <w:ind w:left="284" w:hanging="283"/>
        <w:jc w:val="both"/>
      </w:pPr>
      <w:r>
        <w:t xml:space="preserve">W przypadkach bardziej skomplikowanych podejrzeń (dotyczących wykorzystywania seksualnego oraz znęcania się fizycznego i psychicznego o dużym nasileniu) dyrektor przedszkola powołuje zespół interwencyjny, w skład którego mogą wejść: pedagog/psycholog, wychowawca dziecka, dyrektor, inni pracownicy mający wiedzę o krzywdzeniu dziecka lub o dziecku (dalej określani jako: zespół interwencyjny). </w:t>
      </w:r>
    </w:p>
    <w:p w14:paraId="13C7F148" w14:textId="77777777" w:rsidR="00E0094D" w:rsidRDefault="00003718">
      <w:pPr>
        <w:pStyle w:val="Akapitzlist"/>
        <w:numPr>
          <w:ilvl w:val="0"/>
          <w:numId w:val="12"/>
        </w:numPr>
        <w:spacing w:line="360" w:lineRule="auto"/>
        <w:ind w:left="284" w:hanging="283"/>
        <w:jc w:val="both"/>
      </w:pPr>
      <w:r>
        <w:t xml:space="preserve">Zespół interwencyjny sporządza plan pomocy dziecku, na podstawie opisu sporządzonego przez pedagoga oraz innych, uzyskanych przez członków zespołu, informacji. </w:t>
      </w:r>
    </w:p>
    <w:p w14:paraId="78801B30" w14:textId="77777777" w:rsidR="00E0094D" w:rsidRDefault="00003718">
      <w:pPr>
        <w:pStyle w:val="Akapitzlist"/>
        <w:numPr>
          <w:ilvl w:val="0"/>
          <w:numId w:val="12"/>
        </w:numPr>
        <w:spacing w:line="360" w:lineRule="auto"/>
        <w:ind w:left="284" w:hanging="283"/>
        <w:jc w:val="both"/>
      </w:pPr>
      <w: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</w:t>
      </w:r>
    </w:p>
    <w:p w14:paraId="659FFDF1" w14:textId="77777777" w:rsidR="00E0094D" w:rsidRDefault="00003718">
      <w:pPr>
        <w:pStyle w:val="Akapitzlist"/>
        <w:numPr>
          <w:ilvl w:val="0"/>
          <w:numId w:val="12"/>
        </w:numPr>
        <w:spacing w:line="360" w:lineRule="auto"/>
        <w:ind w:left="284" w:hanging="283"/>
        <w:jc w:val="both"/>
      </w:pPr>
      <w:r>
        <w:t xml:space="preserve">Ze spotkania sporządza się protokół. </w:t>
      </w:r>
    </w:p>
    <w:p w14:paraId="45DDE9FB" w14:textId="77777777" w:rsidR="00E0094D" w:rsidRDefault="00003718">
      <w:pPr>
        <w:spacing w:line="360" w:lineRule="auto"/>
        <w:ind w:left="284" w:hanging="283"/>
        <w:jc w:val="center"/>
      </w:pPr>
      <w:r>
        <w:t>§ 4</w:t>
      </w:r>
    </w:p>
    <w:p w14:paraId="6D661D72" w14:textId="77777777" w:rsidR="00E0094D" w:rsidRDefault="00003718">
      <w:pPr>
        <w:pStyle w:val="Akapitzlist"/>
        <w:numPr>
          <w:ilvl w:val="0"/>
          <w:numId w:val="5"/>
        </w:numPr>
        <w:spacing w:line="360" w:lineRule="auto"/>
        <w:ind w:left="284" w:hanging="283"/>
        <w:jc w:val="both"/>
      </w:pPr>
      <w:r>
        <w:t xml:space="preserve">Plan pomocy dziecku jest przedstawiany przez pedagoga/psychologa/wychowawcę/ dyrektora opiekunom dziecka z zaleceniem współpracy przy jego realizacji. </w:t>
      </w:r>
    </w:p>
    <w:p w14:paraId="01848166" w14:textId="77777777" w:rsidR="00E0094D" w:rsidRDefault="00003718">
      <w:pPr>
        <w:pStyle w:val="Akapitzlist"/>
        <w:numPr>
          <w:ilvl w:val="0"/>
          <w:numId w:val="5"/>
        </w:numPr>
        <w:spacing w:line="360" w:lineRule="auto"/>
        <w:ind w:left="284" w:hanging="283"/>
        <w:jc w:val="both"/>
      </w:pPr>
      <w:r>
        <w:t>Pedagog/psycholog/wychowawca/dyrektor informuje opiekunów o obowiązku placówki zgłoszenia podejrzenia krzywdzenia dziecka do odpowiedniej instytucji (prokuratura/policja lub sąd rodzinny, ośrodek pomocy społecznej bądź przewodniczący zespołu interdyscyplinarnego – procedura „Niebieskiej Karty” – w zależności od zdiagnozowanego typu krzywdzenia i skorelowanej z nim interwencji).</w:t>
      </w:r>
    </w:p>
    <w:p w14:paraId="5364D795" w14:textId="77777777" w:rsidR="00E0094D" w:rsidRDefault="00003718">
      <w:pPr>
        <w:pStyle w:val="Akapitzlist"/>
        <w:numPr>
          <w:ilvl w:val="0"/>
          <w:numId w:val="5"/>
        </w:numPr>
        <w:spacing w:line="360" w:lineRule="auto"/>
        <w:ind w:left="284" w:hanging="283"/>
        <w:jc w:val="both"/>
      </w:pPr>
      <w:r>
        <w:t xml:space="preserve"> Po poinformowaniu opiekunów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14:paraId="5EAF4B71" w14:textId="77777777" w:rsidR="00E0094D" w:rsidRDefault="00003718">
      <w:pPr>
        <w:pStyle w:val="Akapitzlist"/>
        <w:numPr>
          <w:ilvl w:val="0"/>
          <w:numId w:val="5"/>
        </w:numPr>
        <w:spacing w:line="360" w:lineRule="auto"/>
        <w:ind w:left="284" w:hanging="283"/>
        <w:jc w:val="both"/>
      </w:pPr>
      <w:r>
        <w:t xml:space="preserve"> Dalszy tok postępowania leży w kompetencjach instytucji wskazanych w punkcie poprzedzającym. </w:t>
      </w:r>
    </w:p>
    <w:p w14:paraId="05EE0AF7" w14:textId="77777777" w:rsidR="00E0094D" w:rsidRDefault="00003718">
      <w:pPr>
        <w:pStyle w:val="Akapitzlist"/>
        <w:numPr>
          <w:ilvl w:val="0"/>
          <w:numId w:val="5"/>
        </w:numPr>
        <w:spacing w:line="360" w:lineRule="auto"/>
        <w:ind w:left="284" w:hanging="283"/>
        <w:jc w:val="both"/>
      </w:pPr>
      <w:r>
        <w:lastRenderedPageBreak/>
        <w:t>W przypadku gdy podejrzenie krzywdzenia zgłosili opiekunowie dziecka, a podejrzenie to nie zostało potwierdzone, należy o tym fakcie poinformować opiekunów dziecka na piśmie.</w:t>
      </w:r>
    </w:p>
    <w:p w14:paraId="738EAEE1" w14:textId="77777777" w:rsidR="00C64606" w:rsidRDefault="00C64606">
      <w:pPr>
        <w:pStyle w:val="Akapitzlist"/>
        <w:spacing w:line="360" w:lineRule="auto"/>
        <w:ind w:left="284" w:hanging="283"/>
        <w:jc w:val="center"/>
      </w:pPr>
    </w:p>
    <w:p w14:paraId="18276233" w14:textId="2B5EEBF4" w:rsidR="00E0094D" w:rsidRDefault="00003718">
      <w:pPr>
        <w:pStyle w:val="Akapitzlist"/>
        <w:spacing w:line="360" w:lineRule="auto"/>
        <w:ind w:left="284" w:hanging="283"/>
        <w:jc w:val="center"/>
      </w:pPr>
      <w:r>
        <w:t>§ 5</w:t>
      </w:r>
    </w:p>
    <w:p w14:paraId="39EF0868" w14:textId="164F31F2" w:rsidR="00E0094D" w:rsidRDefault="00003718">
      <w:pPr>
        <w:pStyle w:val="Akapitzlist"/>
        <w:numPr>
          <w:ilvl w:val="0"/>
          <w:numId w:val="6"/>
        </w:numPr>
        <w:spacing w:line="360" w:lineRule="auto"/>
        <w:ind w:left="284" w:hanging="283"/>
        <w:jc w:val="both"/>
      </w:pPr>
      <w:r>
        <w:t xml:space="preserve">Z przebiegu interwencji sporządza się kartę interwencji, której wzór stanowi Załącznik nr </w:t>
      </w:r>
      <w:r w:rsidR="00C64606">
        <w:t>4</w:t>
      </w:r>
      <w:r>
        <w:t xml:space="preserve">. do niniejszych </w:t>
      </w:r>
      <w:r w:rsidR="00C64606">
        <w:t>S</w:t>
      </w:r>
      <w:r>
        <w:t xml:space="preserve">tandardów. </w:t>
      </w:r>
    </w:p>
    <w:p w14:paraId="22225B5E" w14:textId="77777777" w:rsidR="00E0094D" w:rsidRDefault="00003718">
      <w:pPr>
        <w:pStyle w:val="Akapitzlist"/>
        <w:numPr>
          <w:ilvl w:val="0"/>
          <w:numId w:val="6"/>
        </w:numPr>
        <w:spacing w:line="360" w:lineRule="auto"/>
        <w:ind w:left="284" w:hanging="283"/>
        <w:jc w:val="both"/>
      </w:pPr>
      <w:r>
        <w:t xml:space="preserve">Kartę załącza się do dokumentacji osobowej dziecka.  </w:t>
      </w:r>
    </w:p>
    <w:p w14:paraId="1B17F9F8" w14:textId="77777777" w:rsidR="00E0094D" w:rsidRDefault="00003718">
      <w:pPr>
        <w:pStyle w:val="Akapitzlist"/>
        <w:numPr>
          <w:ilvl w:val="0"/>
          <w:numId w:val="6"/>
        </w:numPr>
        <w:spacing w:line="360" w:lineRule="auto"/>
        <w:ind w:left="284" w:hanging="283"/>
        <w:jc w:val="both"/>
      </w:pPr>
      <w: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1DD6A40" w14:textId="77777777" w:rsidR="00E0094D" w:rsidRDefault="00E0094D">
      <w:pPr>
        <w:spacing w:line="360" w:lineRule="auto"/>
        <w:ind w:left="284" w:hanging="283"/>
        <w:jc w:val="both"/>
      </w:pPr>
    </w:p>
    <w:p w14:paraId="0E065324" w14:textId="77777777" w:rsidR="0017504D" w:rsidRDefault="0017504D">
      <w:pPr>
        <w:spacing w:line="360" w:lineRule="auto"/>
        <w:ind w:left="284" w:hanging="283"/>
        <w:jc w:val="both"/>
      </w:pPr>
    </w:p>
    <w:p w14:paraId="2641D3D9" w14:textId="77777777" w:rsidR="00E0094D" w:rsidRDefault="00003718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Rozdział IV</w:t>
      </w:r>
    </w:p>
    <w:p w14:paraId="4668E0F5" w14:textId="77777777" w:rsidR="00E0094D" w:rsidRDefault="00003718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Zasady ochrony wizerunku dziecka</w:t>
      </w:r>
    </w:p>
    <w:p w14:paraId="3E405CB4" w14:textId="77777777" w:rsidR="0017504D" w:rsidRDefault="0017504D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</w:p>
    <w:p w14:paraId="408AFF87" w14:textId="77777777" w:rsidR="00E0094D" w:rsidRDefault="00003718">
      <w:pPr>
        <w:spacing w:line="360" w:lineRule="auto"/>
        <w:ind w:left="284" w:hanging="283"/>
        <w:jc w:val="center"/>
      </w:pPr>
      <w:r>
        <w:t>§ 1</w:t>
      </w:r>
    </w:p>
    <w:p w14:paraId="2F79C6CB" w14:textId="77777777" w:rsidR="00E0094D" w:rsidRDefault="00003718">
      <w:pPr>
        <w:pStyle w:val="Akapitzlist"/>
        <w:numPr>
          <w:ilvl w:val="0"/>
          <w:numId w:val="7"/>
        </w:numPr>
        <w:spacing w:line="360" w:lineRule="auto"/>
        <w:ind w:left="284" w:hanging="283"/>
        <w:jc w:val="both"/>
      </w:pPr>
      <w:r>
        <w:t xml:space="preserve">Przedszkole zapewnia najwyższe standardy ochrony danych osobowych dzieci zgodnie                         z obowiązującymi przepisami prawa. </w:t>
      </w:r>
    </w:p>
    <w:p w14:paraId="6DCC3109" w14:textId="77777777" w:rsidR="00E0094D" w:rsidRDefault="00003718">
      <w:pPr>
        <w:pStyle w:val="Akapitzlist"/>
        <w:numPr>
          <w:ilvl w:val="0"/>
          <w:numId w:val="7"/>
        </w:numPr>
        <w:spacing w:line="360" w:lineRule="auto"/>
        <w:ind w:left="284" w:hanging="283"/>
        <w:jc w:val="both"/>
      </w:pPr>
      <w:r>
        <w:t xml:space="preserve">Przedszkole, uznając prawo dziecka do prywatności i ochrony dóbr osobistych, zapewnia ochronę wizerunku dziecka. </w:t>
      </w:r>
    </w:p>
    <w:p w14:paraId="4D821790" w14:textId="03A0E9D1" w:rsidR="00E0094D" w:rsidRDefault="00003718">
      <w:pPr>
        <w:pStyle w:val="Akapitzlist"/>
        <w:numPr>
          <w:ilvl w:val="0"/>
          <w:numId w:val="7"/>
        </w:numPr>
        <w:spacing w:line="360" w:lineRule="auto"/>
        <w:ind w:left="284" w:hanging="283"/>
        <w:jc w:val="both"/>
      </w:pPr>
      <w:r>
        <w:t>Wytyczne dotyczące zasad publikacji wizerunku dziecka stanowią Załącznik nr</w:t>
      </w:r>
      <w:r w:rsidR="00C64606">
        <w:t xml:space="preserve"> 5</w:t>
      </w:r>
      <w:r>
        <w:t xml:space="preserve"> do niniejszych Standardów.</w:t>
      </w:r>
    </w:p>
    <w:p w14:paraId="12CEBB5E" w14:textId="77777777" w:rsidR="00E0094D" w:rsidRDefault="00003718">
      <w:pPr>
        <w:ind w:left="284" w:hanging="283"/>
        <w:jc w:val="center"/>
      </w:pPr>
      <w:r>
        <w:t>§ 2</w:t>
      </w:r>
    </w:p>
    <w:p w14:paraId="1FF6C6A3" w14:textId="77777777" w:rsidR="00E0094D" w:rsidRDefault="00003718">
      <w:pPr>
        <w:pStyle w:val="Akapitzlist"/>
        <w:numPr>
          <w:ilvl w:val="0"/>
          <w:numId w:val="8"/>
        </w:numPr>
        <w:spacing w:line="360" w:lineRule="auto"/>
        <w:ind w:left="284" w:hanging="283"/>
        <w:jc w:val="both"/>
      </w:pPr>
      <w:r>
        <w:t xml:space="preserve">Pracownikowi przedszkola nie wolno umożliwiać przedstawicielom mediów utrwalania wizerunku dziecka (filmowanie, fotografowanie, nagrywanie głosu dziecka) na terenie placówki bez pisemnej zgody rodzica lub opiekuna prawnego dziecka. </w:t>
      </w:r>
    </w:p>
    <w:p w14:paraId="592F2B9D" w14:textId="77777777" w:rsidR="00E0094D" w:rsidRDefault="00003718">
      <w:pPr>
        <w:pStyle w:val="Akapitzlist"/>
        <w:numPr>
          <w:ilvl w:val="0"/>
          <w:numId w:val="8"/>
        </w:numPr>
        <w:spacing w:line="360" w:lineRule="auto"/>
        <w:ind w:left="284" w:hanging="283"/>
        <w:jc w:val="both"/>
      </w:pPr>
      <w:r>
        <w:t>W celu uzyskania zgody, o której mowa powyżej, pracownik może skontaktować się z opiekunem dziecka i ustalić procedurę uzyskania zgody.</w:t>
      </w:r>
    </w:p>
    <w:p w14:paraId="01A8FC0F" w14:textId="77777777" w:rsidR="00E0094D" w:rsidRDefault="00003718">
      <w:pPr>
        <w:pStyle w:val="Akapitzlist"/>
        <w:numPr>
          <w:ilvl w:val="0"/>
          <w:numId w:val="8"/>
        </w:numPr>
        <w:spacing w:line="360" w:lineRule="auto"/>
        <w:ind w:left="284" w:hanging="283"/>
        <w:jc w:val="both"/>
      </w:pPr>
      <w:r>
        <w:t xml:space="preserve">Niedopuszczalne jest podanie przedstawicielowi mediów danych kontaktowych do opiekuna dziecka – bez wiedzy i zgody tego opiekuna. </w:t>
      </w:r>
    </w:p>
    <w:p w14:paraId="2D43F4F3" w14:textId="578E3FAC" w:rsidR="0017504D" w:rsidRDefault="00003718" w:rsidP="0017504D">
      <w:pPr>
        <w:pStyle w:val="Akapitzlist"/>
        <w:numPr>
          <w:ilvl w:val="0"/>
          <w:numId w:val="8"/>
        </w:numPr>
        <w:spacing w:line="360" w:lineRule="auto"/>
        <w:ind w:left="284" w:hanging="283"/>
        <w:jc w:val="both"/>
      </w:pPr>
      <w:r>
        <w:lastRenderedPageBreak/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690BDAD9" w14:textId="77777777" w:rsidR="0017504D" w:rsidRDefault="0017504D" w:rsidP="0017504D">
      <w:pPr>
        <w:pStyle w:val="Akapitzlist"/>
        <w:spacing w:line="360" w:lineRule="auto"/>
        <w:ind w:left="284"/>
        <w:jc w:val="both"/>
      </w:pPr>
    </w:p>
    <w:p w14:paraId="3886BB54" w14:textId="77777777" w:rsidR="00E0094D" w:rsidRDefault="00003718">
      <w:pPr>
        <w:spacing w:line="360" w:lineRule="auto"/>
        <w:ind w:left="284" w:hanging="283"/>
        <w:jc w:val="center"/>
      </w:pPr>
      <w:r>
        <w:t>§ 3</w:t>
      </w:r>
    </w:p>
    <w:p w14:paraId="23CD4C1A" w14:textId="348FCD5F" w:rsidR="00E0094D" w:rsidRDefault="00003718">
      <w:pPr>
        <w:pStyle w:val="Akapitzlist"/>
        <w:numPr>
          <w:ilvl w:val="0"/>
          <w:numId w:val="9"/>
        </w:numPr>
        <w:spacing w:line="360" w:lineRule="auto"/>
        <w:ind w:left="284" w:hanging="283"/>
        <w:jc w:val="both"/>
      </w:pPr>
      <w: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15ED38F8" w14:textId="77777777" w:rsidR="00E0094D" w:rsidRDefault="00003718">
      <w:pPr>
        <w:pStyle w:val="Akapitzlist"/>
        <w:numPr>
          <w:ilvl w:val="0"/>
          <w:numId w:val="9"/>
        </w:numPr>
        <w:spacing w:line="360" w:lineRule="auto"/>
        <w:ind w:left="284" w:hanging="283"/>
        <w:jc w:val="both"/>
      </w:pPr>
      <w:r>
        <w:t>Pisemna zgoda, o której mowa w ust. 1, powinna zawierać informację, gdzie będzie umieszczony zarejestrowany wizerunek i w jakim kontekście będzie wykorzystywany (np. że umieszczony zostanie na stronie youtube.com w celach promocyjnych.</w:t>
      </w:r>
    </w:p>
    <w:p w14:paraId="48AF4C6C" w14:textId="77777777" w:rsidR="00E0094D" w:rsidRDefault="00E0094D">
      <w:pPr>
        <w:spacing w:line="360" w:lineRule="auto"/>
        <w:jc w:val="both"/>
      </w:pPr>
    </w:p>
    <w:p w14:paraId="0813AC45" w14:textId="77777777" w:rsidR="00E0094D" w:rsidRDefault="00E0094D">
      <w:pPr>
        <w:spacing w:line="360" w:lineRule="auto"/>
        <w:ind w:left="284" w:hanging="283"/>
        <w:jc w:val="both"/>
      </w:pPr>
    </w:p>
    <w:p w14:paraId="1C08EE56" w14:textId="77777777" w:rsidR="00512038" w:rsidRPr="00DA088C" w:rsidRDefault="00512038" w:rsidP="00512038">
      <w:pPr>
        <w:pStyle w:val="Standard"/>
        <w:spacing w:line="360" w:lineRule="auto"/>
        <w:ind w:left="284" w:hanging="283"/>
        <w:jc w:val="center"/>
        <w:rPr>
          <w:rFonts w:hint="eastAsia"/>
        </w:rPr>
      </w:pPr>
      <w:r w:rsidRPr="00DA088C">
        <w:rPr>
          <w:b/>
          <w:bCs/>
          <w:sz w:val="32"/>
          <w:szCs w:val="32"/>
        </w:rPr>
        <w:t>Rozdział V</w:t>
      </w:r>
    </w:p>
    <w:p w14:paraId="1DAC12A4" w14:textId="671A301A" w:rsidR="00512038" w:rsidRPr="00DA088C" w:rsidRDefault="00512038" w:rsidP="00512038">
      <w:pPr>
        <w:pStyle w:val="Standard"/>
        <w:spacing w:line="360" w:lineRule="auto"/>
        <w:ind w:left="284" w:hanging="283"/>
        <w:jc w:val="center"/>
        <w:rPr>
          <w:rFonts w:hint="eastAsia"/>
          <w:b/>
          <w:bCs/>
          <w:sz w:val="32"/>
          <w:szCs w:val="32"/>
        </w:rPr>
      </w:pPr>
      <w:r w:rsidRPr="00DA088C">
        <w:rPr>
          <w:b/>
          <w:bCs/>
          <w:sz w:val="32"/>
          <w:szCs w:val="32"/>
        </w:rPr>
        <w:t>Zasady dostępu dzieci do Internetu</w:t>
      </w:r>
    </w:p>
    <w:p w14:paraId="087DB30E" w14:textId="77777777" w:rsidR="00512038" w:rsidRDefault="00512038" w:rsidP="00512038">
      <w:pPr>
        <w:pStyle w:val="Standard"/>
        <w:spacing w:line="360" w:lineRule="auto"/>
        <w:ind w:left="284" w:hanging="283"/>
        <w:jc w:val="center"/>
        <w:rPr>
          <w:rFonts w:hint="eastAsia"/>
        </w:rPr>
      </w:pPr>
    </w:p>
    <w:p w14:paraId="6D53D64C" w14:textId="77777777" w:rsidR="00512038" w:rsidRDefault="00512038" w:rsidP="00512038">
      <w:pPr>
        <w:pStyle w:val="Standard"/>
        <w:spacing w:line="360" w:lineRule="auto"/>
        <w:ind w:left="284" w:hanging="283"/>
        <w:jc w:val="center"/>
        <w:rPr>
          <w:rFonts w:hint="eastAsia"/>
        </w:rPr>
      </w:pPr>
      <w:r>
        <w:t>§ 1</w:t>
      </w:r>
    </w:p>
    <w:p w14:paraId="44510EB4" w14:textId="637545E7" w:rsidR="00512038" w:rsidRDefault="00512038" w:rsidP="00512038">
      <w:pPr>
        <w:pStyle w:val="Akapitzlist"/>
        <w:numPr>
          <w:ilvl w:val="0"/>
          <w:numId w:val="16"/>
        </w:numPr>
        <w:autoSpaceDN w:val="0"/>
        <w:spacing w:line="360" w:lineRule="auto"/>
        <w:ind w:left="284" w:hanging="283"/>
        <w:jc w:val="both"/>
        <w:textAlignment w:val="baseline"/>
      </w:pPr>
      <w:r>
        <w:t>Przedszkole, zapewniając dzieciom dostęp do Internetu, jest zobowiązane podejmować działania zabezpieczające dzieci przed dostępem do treści, które mogą stanowić zagrożenie dla ich prawidłowego rozwoju; w szczególności należy zainstalować i aktualizować oprogramowanie zabezpieczające.</w:t>
      </w:r>
    </w:p>
    <w:p w14:paraId="74ADFB36" w14:textId="5131748D" w:rsidR="00512038" w:rsidRDefault="00512038" w:rsidP="00512038">
      <w:pPr>
        <w:pStyle w:val="Akapitzlist"/>
        <w:numPr>
          <w:ilvl w:val="0"/>
          <w:numId w:val="15"/>
        </w:numPr>
        <w:autoSpaceDN w:val="0"/>
        <w:spacing w:line="360" w:lineRule="auto"/>
        <w:ind w:left="284" w:hanging="283"/>
        <w:jc w:val="both"/>
        <w:textAlignment w:val="baseline"/>
      </w:pPr>
      <w:r>
        <w:t>Zasady bezpiecznego korzystania z Internetu i mediów elektronicznych stanowią Załącznik nr 6 do niniejszych Standardów.</w:t>
      </w:r>
    </w:p>
    <w:p w14:paraId="518B2F11" w14:textId="51F8E546" w:rsidR="00512038" w:rsidRDefault="00512038" w:rsidP="00512038">
      <w:pPr>
        <w:pStyle w:val="Akapitzlist"/>
        <w:numPr>
          <w:ilvl w:val="0"/>
          <w:numId w:val="15"/>
        </w:numPr>
        <w:autoSpaceDN w:val="0"/>
        <w:spacing w:line="360" w:lineRule="auto"/>
        <w:ind w:left="284" w:hanging="283"/>
        <w:jc w:val="both"/>
        <w:textAlignment w:val="baseline"/>
      </w:pPr>
      <w:r>
        <w:t>Na terenie placówki dostęp dziecka do Internetu możliwy jest tylko pod nadzorem  nauczyciela przedszkola na zajęciach komputerowych, za pomocą sieci wifi placówki, po podaniu hasła.</w:t>
      </w:r>
    </w:p>
    <w:p w14:paraId="6399811B" w14:textId="6D40F3E0" w:rsidR="00512038" w:rsidRDefault="00512038" w:rsidP="00512038">
      <w:pPr>
        <w:pStyle w:val="Akapitzlist"/>
        <w:numPr>
          <w:ilvl w:val="0"/>
          <w:numId w:val="15"/>
        </w:numPr>
        <w:autoSpaceDN w:val="0"/>
        <w:spacing w:line="360" w:lineRule="auto"/>
        <w:ind w:left="284" w:hanging="283"/>
        <w:jc w:val="both"/>
        <w:textAlignment w:val="baseline"/>
      </w:pPr>
      <w:r>
        <w:t xml:space="preserve"> W przypadku dostępu realizowanego pod nadzorem nauczyciela przedszkola, nauczyciel ma obowiązek informowania dzieci o zasadach bezpiecznego korzystania z Internetu. Nauczyciel przedszkola czuwa także nad bezpieczeństwem korzystania z Internetu przez dzieci podczas zajęć.</w:t>
      </w:r>
    </w:p>
    <w:p w14:paraId="12FAD229" w14:textId="77777777" w:rsidR="00512038" w:rsidRDefault="00512038" w:rsidP="00512038">
      <w:pPr>
        <w:pStyle w:val="Akapitzlist"/>
        <w:spacing w:line="360" w:lineRule="auto"/>
        <w:ind w:left="0"/>
        <w:jc w:val="both"/>
      </w:pPr>
    </w:p>
    <w:p w14:paraId="3B5D3135" w14:textId="77777777" w:rsidR="00512038" w:rsidRDefault="00512038" w:rsidP="00512038">
      <w:pPr>
        <w:pStyle w:val="Akapitzlist"/>
        <w:spacing w:line="360" w:lineRule="auto"/>
        <w:ind w:left="284" w:hanging="283"/>
        <w:jc w:val="both"/>
      </w:pPr>
    </w:p>
    <w:p w14:paraId="01358E95" w14:textId="77777777" w:rsidR="00512038" w:rsidRDefault="00512038" w:rsidP="00512038">
      <w:pPr>
        <w:pStyle w:val="Standard"/>
        <w:spacing w:line="360" w:lineRule="auto"/>
        <w:ind w:left="284" w:hanging="283"/>
        <w:jc w:val="center"/>
        <w:rPr>
          <w:rFonts w:hint="eastAsia"/>
        </w:rPr>
      </w:pPr>
      <w:r>
        <w:t>§ 2</w:t>
      </w:r>
    </w:p>
    <w:p w14:paraId="7EAB92D0" w14:textId="5C13A123" w:rsidR="00512038" w:rsidRDefault="00512038" w:rsidP="00512038">
      <w:pPr>
        <w:pStyle w:val="Akapitzlist"/>
        <w:numPr>
          <w:ilvl w:val="0"/>
          <w:numId w:val="17"/>
        </w:numPr>
        <w:autoSpaceDN w:val="0"/>
        <w:spacing w:line="360" w:lineRule="auto"/>
        <w:ind w:left="284" w:hanging="283"/>
        <w:jc w:val="both"/>
        <w:textAlignment w:val="baseline"/>
      </w:pPr>
      <w:r>
        <w:lastRenderedPageBreak/>
        <w:t>Osoba odpowiedzialna za Internet zapewnia, aby sieć internetowa przedszkola była zabezpieczona przed niebezpiecznymi treściami, instalując i aktualizując odpowiednie, nowoczesne oprogramowanie.</w:t>
      </w:r>
    </w:p>
    <w:p w14:paraId="172C279B" w14:textId="198D91A3" w:rsidR="00512038" w:rsidRDefault="00512038" w:rsidP="00512038">
      <w:pPr>
        <w:pStyle w:val="Akapitzlist"/>
        <w:numPr>
          <w:ilvl w:val="0"/>
          <w:numId w:val="14"/>
        </w:numPr>
        <w:autoSpaceDN w:val="0"/>
        <w:spacing w:line="360" w:lineRule="auto"/>
        <w:ind w:left="284" w:hanging="283"/>
        <w:jc w:val="both"/>
        <w:textAlignment w:val="baseline"/>
      </w:pPr>
      <w:r>
        <w:t>Wymienione w pkt. 1 niniejszego paragrafu oprogra</w:t>
      </w:r>
      <w:r w:rsidR="001D021F">
        <w:t xml:space="preserve">mowanie jest aktualizowane </w:t>
      </w:r>
      <w:r>
        <w:t xml:space="preserve"> w miarę potrzeb.</w:t>
      </w:r>
    </w:p>
    <w:p w14:paraId="3436F684" w14:textId="5895795A" w:rsidR="00512038" w:rsidRDefault="00512038" w:rsidP="00512038">
      <w:pPr>
        <w:pStyle w:val="Akapitzlist"/>
        <w:numPr>
          <w:ilvl w:val="0"/>
          <w:numId w:val="14"/>
        </w:numPr>
        <w:autoSpaceDN w:val="0"/>
        <w:spacing w:line="360" w:lineRule="auto"/>
        <w:ind w:left="284" w:hanging="283"/>
        <w:jc w:val="both"/>
        <w:textAlignment w:val="baseline"/>
      </w:pPr>
      <w:r>
        <w:t xml:space="preserve">W przypadku znalezienia niebezpiecznych treści,  pracownik stara się ustalić, kto korzystał z komputera w czasie ich wprowadzenia, przekazuje </w:t>
      </w:r>
      <w:r w:rsidR="00DA088C">
        <w:t xml:space="preserve">niezwłocznie </w:t>
      </w:r>
      <w:r>
        <w:t>informację dyrektorowi przedszkola.</w:t>
      </w:r>
    </w:p>
    <w:p w14:paraId="3B9BE545" w14:textId="77777777" w:rsidR="00512038" w:rsidRDefault="00512038" w:rsidP="00512038">
      <w:pPr>
        <w:pStyle w:val="Akapitzlist"/>
        <w:spacing w:line="360" w:lineRule="auto"/>
        <w:ind w:left="0"/>
        <w:jc w:val="both"/>
      </w:pPr>
    </w:p>
    <w:p w14:paraId="29087835" w14:textId="77777777" w:rsidR="0017504D" w:rsidRDefault="0017504D">
      <w:pPr>
        <w:pStyle w:val="Akapitzlist"/>
        <w:spacing w:line="360" w:lineRule="auto"/>
        <w:ind w:left="284" w:hanging="283"/>
        <w:jc w:val="both"/>
      </w:pPr>
    </w:p>
    <w:p w14:paraId="1C1E502B" w14:textId="77777777" w:rsidR="002336D9" w:rsidRDefault="002336D9" w:rsidP="002336D9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Rozdział VI</w:t>
      </w:r>
    </w:p>
    <w:p w14:paraId="51F649A0" w14:textId="77777777" w:rsidR="002336D9" w:rsidRDefault="002336D9" w:rsidP="002336D9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Monitoring stosowania Standardów</w:t>
      </w:r>
    </w:p>
    <w:p w14:paraId="70736E51" w14:textId="77777777" w:rsidR="002336D9" w:rsidRDefault="002336D9" w:rsidP="002336D9">
      <w:pPr>
        <w:spacing w:line="360" w:lineRule="auto"/>
        <w:ind w:left="284" w:hanging="283"/>
        <w:jc w:val="center"/>
        <w:rPr>
          <w:b/>
          <w:bCs/>
          <w:sz w:val="32"/>
          <w:szCs w:val="32"/>
        </w:rPr>
      </w:pPr>
    </w:p>
    <w:p w14:paraId="175C088C" w14:textId="77777777" w:rsidR="002336D9" w:rsidRDefault="002336D9" w:rsidP="002336D9">
      <w:pPr>
        <w:spacing w:line="360" w:lineRule="auto"/>
        <w:ind w:left="284" w:hanging="283"/>
        <w:jc w:val="center"/>
      </w:pPr>
      <w:r>
        <w:t>§ 1</w:t>
      </w:r>
    </w:p>
    <w:p w14:paraId="40C0A4B9" w14:textId="7777777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 xml:space="preserve">Dyrektor przedszkola wyznacza odrębnym zarządzeniem jako osoby odpowiedzialne za realizację Standardów ochrony dzieci w placówce. </w:t>
      </w:r>
    </w:p>
    <w:p w14:paraId="397C1A16" w14:textId="7777777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 xml:space="preserve">Osoby, o których mowa w punkcie poprzedzającym, są odpowiedzialne za monitorowanie realizacji Polityki, za reagowanie na sygnały naruszenia standardów i prowadzenie rejestru zgłoszeń oraz za proponowanie zmian w Standardach. </w:t>
      </w:r>
    </w:p>
    <w:p w14:paraId="69017F67" w14:textId="3CABB2D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 xml:space="preserve">Osoby, o których mowa w pkt. 1 niniejszego paragrafu, przeprowadzają wśród pracowników przedszkola  raz na </w:t>
      </w:r>
      <w:r>
        <w:rPr>
          <w:color w:val="111111"/>
        </w:rPr>
        <w:t>12 miesięcy, an</w:t>
      </w:r>
      <w:r>
        <w:t>kietę/rozmowę monitorującą poziom realizacji Polityki ochrony dzieci. W ankiecie/podczas rozmowy pracownicy przedszkola mogą proponować zmiany Polityki oraz wskazywać naruszenia Polityki ochrony dzieci w przedszkolu. Wzór ankiety stanowi Załącznik nr 10 do niniejszych Standardów</w:t>
      </w:r>
    </w:p>
    <w:p w14:paraId="79818235" w14:textId="7777777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 xml:space="preserve">Osoby, o których mowa w pkt. 1 niniejszego paragrafu, dokonują opracowania wypełnionych przez pracowników przedszkola ankiet. Sporządzają na tej podstawie raport z monitoringu, który następnie przekazuje dyrektorowi przedszkola. </w:t>
      </w:r>
    </w:p>
    <w:p w14:paraId="786D2BC1" w14:textId="7777777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>Dyrektor przedszkola wprowadza do tegoż dokumentu niezbędne zmiany i ogłasza pracownikom  przedszkola, dzieciom i ich opiekunom nowe brzmienie dokumentu.</w:t>
      </w:r>
    </w:p>
    <w:p w14:paraId="0F3478BD" w14:textId="3F889747" w:rsidR="002336D9" w:rsidRDefault="002336D9" w:rsidP="002336D9">
      <w:pPr>
        <w:pStyle w:val="Akapitzlist"/>
        <w:numPr>
          <w:ilvl w:val="0"/>
          <w:numId w:val="10"/>
        </w:numPr>
        <w:spacing w:line="360" w:lineRule="auto"/>
        <w:ind w:left="284" w:hanging="283"/>
        <w:jc w:val="both"/>
      </w:pPr>
      <w:r>
        <w:t>Wzór zarządzenia dyrektora stanowi  Załącznik nr 11 do niniejszych Standardów</w:t>
      </w:r>
    </w:p>
    <w:p w14:paraId="0B165939" w14:textId="77777777" w:rsidR="00DA088C" w:rsidRDefault="00DA088C">
      <w:pPr>
        <w:pStyle w:val="Akapitzlist"/>
        <w:spacing w:line="360" w:lineRule="auto"/>
        <w:ind w:left="284" w:hanging="283"/>
        <w:jc w:val="both"/>
      </w:pPr>
    </w:p>
    <w:p w14:paraId="3223DC0F" w14:textId="77777777" w:rsidR="00DA088C" w:rsidRDefault="00DA088C">
      <w:pPr>
        <w:pStyle w:val="Akapitzlist"/>
        <w:spacing w:line="360" w:lineRule="auto"/>
        <w:ind w:left="284" w:hanging="283"/>
        <w:jc w:val="both"/>
      </w:pPr>
    </w:p>
    <w:p w14:paraId="06DEF9D4" w14:textId="77777777" w:rsidR="0017504D" w:rsidRDefault="00003718">
      <w:pPr>
        <w:pStyle w:val="Akapitzlist"/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Rozdział VI </w:t>
      </w:r>
    </w:p>
    <w:p w14:paraId="57428008" w14:textId="44F85B9A" w:rsidR="00E0094D" w:rsidRDefault="00003718">
      <w:pPr>
        <w:pStyle w:val="Akapitzlist"/>
        <w:spacing w:line="360" w:lineRule="auto"/>
        <w:ind w:left="284" w:hanging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Przepisy końcowe</w:t>
      </w:r>
    </w:p>
    <w:p w14:paraId="5EA1A512" w14:textId="77777777" w:rsidR="0017504D" w:rsidRDefault="0017504D">
      <w:pPr>
        <w:pStyle w:val="Akapitzlist"/>
        <w:spacing w:line="360" w:lineRule="auto"/>
        <w:ind w:left="284" w:hanging="283"/>
        <w:jc w:val="center"/>
        <w:rPr>
          <w:b/>
          <w:bCs/>
          <w:sz w:val="32"/>
          <w:szCs w:val="32"/>
        </w:rPr>
      </w:pPr>
    </w:p>
    <w:p w14:paraId="2D369C8E" w14:textId="77777777" w:rsidR="00E0094D" w:rsidRDefault="00003718">
      <w:pPr>
        <w:spacing w:line="360" w:lineRule="auto"/>
        <w:ind w:left="284" w:hanging="283"/>
        <w:jc w:val="center"/>
      </w:pPr>
      <w:r>
        <w:t>§ 1</w:t>
      </w:r>
    </w:p>
    <w:p w14:paraId="2320D1C6" w14:textId="77777777" w:rsidR="00E0094D" w:rsidRDefault="00003718">
      <w:pPr>
        <w:pStyle w:val="Akapitzlist"/>
        <w:numPr>
          <w:ilvl w:val="0"/>
          <w:numId w:val="11"/>
        </w:numPr>
        <w:spacing w:line="360" w:lineRule="auto"/>
        <w:ind w:left="284" w:hanging="283"/>
        <w:jc w:val="both"/>
      </w:pPr>
      <w:r>
        <w:t xml:space="preserve">Niniejszy dokument wchodzi w życie z dniem ogłoszenia. </w:t>
      </w:r>
    </w:p>
    <w:p w14:paraId="3D1C58C5" w14:textId="77777777" w:rsidR="00E0094D" w:rsidRDefault="00003718">
      <w:pPr>
        <w:pStyle w:val="Akapitzlist"/>
        <w:numPr>
          <w:ilvl w:val="0"/>
          <w:numId w:val="11"/>
        </w:numPr>
        <w:spacing w:line="360" w:lineRule="auto"/>
        <w:ind w:left="284" w:hanging="283"/>
        <w:jc w:val="both"/>
      </w:pPr>
      <w:r>
        <w:t xml:space="preserve">Ogłoszenie następuje w sposób dostępny dla pracowników przedszkola, dzieci i ich opiekunów, w szczególności poprzez wywieszenie w miejscu ogłoszeń dla pracowników lub poprzez przesłanie tekstu drogą elektroniczną oraz poprzez zamieszczenie na stronie internetowej przedszkola i wywieszenie w widocznym miejscu w siedzibie, również                            w wersji obrazkowej, przeznaczonej dla dzieci. </w:t>
      </w:r>
    </w:p>
    <w:sectPr w:rsidR="00E0094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588B" w14:textId="77777777" w:rsidR="00997CB8" w:rsidRDefault="00997CB8">
      <w:r>
        <w:separator/>
      </w:r>
    </w:p>
  </w:endnote>
  <w:endnote w:type="continuationSeparator" w:id="0">
    <w:p w14:paraId="25D2E4F8" w14:textId="77777777" w:rsidR="00997CB8" w:rsidRDefault="009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763326"/>
      <w:docPartObj>
        <w:docPartGallery w:val="Page Numbers (Bottom of Page)"/>
        <w:docPartUnique/>
      </w:docPartObj>
    </w:sdtPr>
    <w:sdtEndPr/>
    <w:sdtContent>
      <w:p w14:paraId="439DB782" w14:textId="77777777" w:rsidR="00E0094D" w:rsidRDefault="0000371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1495BFBC" w14:textId="77777777" w:rsidR="00E0094D" w:rsidRDefault="00E009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29879"/>
      <w:docPartObj>
        <w:docPartGallery w:val="Page Numbers (Bottom of Page)"/>
        <w:docPartUnique/>
      </w:docPartObj>
    </w:sdtPr>
    <w:sdtEndPr/>
    <w:sdtContent>
      <w:p w14:paraId="43CA4B0F" w14:textId="518F58E6" w:rsidR="00E0094D" w:rsidRDefault="0000371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B6E83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42AE47BB" w14:textId="77777777" w:rsidR="00E0094D" w:rsidRDefault="00E0094D">
    <w:pPr>
      <w:pStyle w:val="Stopka"/>
      <w:ind w:right="360"/>
    </w:pPr>
  </w:p>
  <w:p w14:paraId="33029D23" w14:textId="77777777" w:rsidR="00E0094D" w:rsidRDefault="00E009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51656"/>
      <w:docPartObj>
        <w:docPartGallery w:val="Page Numbers (Bottom of Page)"/>
        <w:docPartUnique/>
      </w:docPartObj>
    </w:sdtPr>
    <w:sdtEndPr/>
    <w:sdtContent>
      <w:p w14:paraId="3CAB883C" w14:textId="77777777" w:rsidR="00E0094D" w:rsidRDefault="0000371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7</w:t>
        </w:r>
        <w:r>
          <w:rPr>
            <w:rStyle w:val="Numerstrony"/>
          </w:rPr>
          <w:fldChar w:fldCharType="end"/>
        </w:r>
      </w:p>
    </w:sdtContent>
  </w:sdt>
  <w:p w14:paraId="1B963C91" w14:textId="77777777" w:rsidR="00E0094D" w:rsidRDefault="00E0094D">
    <w:pPr>
      <w:pStyle w:val="Stopka"/>
      <w:ind w:right="360"/>
    </w:pPr>
  </w:p>
  <w:p w14:paraId="6D9E4730" w14:textId="77777777" w:rsidR="00E0094D" w:rsidRDefault="00E00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54EF" w14:textId="77777777" w:rsidR="00997CB8" w:rsidRDefault="00997CB8">
      <w:r>
        <w:separator/>
      </w:r>
    </w:p>
  </w:footnote>
  <w:footnote w:type="continuationSeparator" w:id="0">
    <w:p w14:paraId="79265CC6" w14:textId="77777777" w:rsidR="00997CB8" w:rsidRDefault="0099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92"/>
    <w:multiLevelType w:val="multilevel"/>
    <w:tmpl w:val="4198C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135692"/>
    <w:multiLevelType w:val="multilevel"/>
    <w:tmpl w:val="EE90A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B811DC"/>
    <w:multiLevelType w:val="multilevel"/>
    <w:tmpl w:val="D56295D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4CD2"/>
    <w:multiLevelType w:val="multilevel"/>
    <w:tmpl w:val="A1747DA6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" w15:restartNumberingAfterBreak="0">
    <w:nsid w:val="1C5E6CFC"/>
    <w:multiLevelType w:val="multilevel"/>
    <w:tmpl w:val="921CA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F62D4E"/>
    <w:multiLevelType w:val="multilevel"/>
    <w:tmpl w:val="8BCA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0F619D"/>
    <w:multiLevelType w:val="multilevel"/>
    <w:tmpl w:val="FDC4F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382DAE"/>
    <w:multiLevelType w:val="multilevel"/>
    <w:tmpl w:val="65420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C84713E"/>
    <w:multiLevelType w:val="multilevel"/>
    <w:tmpl w:val="3DDCA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3434B61"/>
    <w:multiLevelType w:val="multilevel"/>
    <w:tmpl w:val="F412D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D83ED0"/>
    <w:multiLevelType w:val="multilevel"/>
    <w:tmpl w:val="FB266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FA365E2"/>
    <w:multiLevelType w:val="multilevel"/>
    <w:tmpl w:val="CCFA2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7D0268"/>
    <w:multiLevelType w:val="multilevel"/>
    <w:tmpl w:val="FC26C9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F31B15"/>
    <w:multiLevelType w:val="multilevel"/>
    <w:tmpl w:val="4C220EE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258A6"/>
    <w:multiLevelType w:val="multilevel"/>
    <w:tmpl w:val="586ED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4D"/>
    <w:rsid w:val="00003718"/>
    <w:rsid w:val="00107DE8"/>
    <w:rsid w:val="0017504D"/>
    <w:rsid w:val="001D021F"/>
    <w:rsid w:val="002336D9"/>
    <w:rsid w:val="002A34BF"/>
    <w:rsid w:val="00401D02"/>
    <w:rsid w:val="00512038"/>
    <w:rsid w:val="00670EC7"/>
    <w:rsid w:val="007C7129"/>
    <w:rsid w:val="00997CB8"/>
    <w:rsid w:val="00B07540"/>
    <w:rsid w:val="00C141C0"/>
    <w:rsid w:val="00C64606"/>
    <w:rsid w:val="00CB6E83"/>
    <w:rsid w:val="00DA088C"/>
    <w:rsid w:val="00DD1DDF"/>
    <w:rsid w:val="00E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BB9D"/>
  <w15:docId w15:val="{98A0B8B0-DA9A-4E8F-8D94-FE41DAC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B9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25038"/>
    <w:pPr>
      <w:widowControl w:val="0"/>
      <w:spacing w:before="19"/>
      <w:ind w:left="760" w:hanging="361"/>
      <w:outlineLvl w:val="0"/>
    </w:pPr>
    <w:rPr>
      <w:rFonts w:ascii="Carlito" w:eastAsia="Carlito" w:hAnsi="Carlito" w:cs="Carlito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9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659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659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9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F2B99"/>
    <w:rPr>
      <w:rFonts w:ascii="Times New Roman" w:eastAsia="Times New Roman" w:hAnsi="Times New Roman" w:cs="Times New Roman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C36B77"/>
    <w:rPr>
      <w:rFonts w:ascii="Times New Roman" w:eastAsia="Times New Roman" w:hAnsi="Times New Roman" w:cs="Times New Roman"/>
      <w:b/>
      <w:bCs/>
      <w:color w:val="800000"/>
      <w:spacing w:val="30"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4B27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4B27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44B27"/>
  </w:style>
  <w:style w:type="character" w:customStyle="1" w:styleId="Nagwek1Znak">
    <w:name w:val="Nagłówek 1 Znak"/>
    <w:basedOn w:val="Domylnaczcionkaakapitu"/>
    <w:link w:val="Nagwek1"/>
    <w:uiPriority w:val="9"/>
    <w:qFormat/>
    <w:rsid w:val="00825038"/>
    <w:rPr>
      <w:rFonts w:ascii="Carlito" w:eastAsia="Carlito" w:hAnsi="Carlito" w:cs="Carlito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25038"/>
    <w:rPr>
      <w:rFonts w:ascii="Carlito" w:eastAsia="Carlito" w:hAnsi="Carlito" w:cs="Carlito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6595D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6595D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66595D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66595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659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4B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825038"/>
    <w:pPr>
      <w:widowControl w:val="0"/>
    </w:pPr>
    <w:rPr>
      <w:rFonts w:ascii="Carlito" w:eastAsia="Carlito" w:hAnsi="Carlito" w:cs="Carli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F2B99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C36B77"/>
    <w:pPr>
      <w:spacing w:beforeAutospacing="1" w:afterAutospacing="1"/>
      <w:ind w:left="900" w:hanging="900"/>
      <w:jc w:val="center"/>
    </w:pPr>
    <w:rPr>
      <w:b/>
      <w:bCs/>
      <w:color w:val="800000"/>
      <w:spacing w:val="30"/>
      <w:sz w:val="36"/>
      <w:szCs w:val="3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4B27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825038"/>
    <w:pPr>
      <w:widowControl w:val="0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5038"/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4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2038"/>
    <w:pPr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numbering" w:customStyle="1" w:styleId="WWNum14">
    <w:name w:val="WWNum14"/>
    <w:basedOn w:val="Bezlisty"/>
    <w:rsid w:val="00512038"/>
    <w:pPr>
      <w:numPr>
        <w:numId w:val="14"/>
      </w:numPr>
    </w:pPr>
  </w:style>
  <w:style w:type="numbering" w:customStyle="1" w:styleId="WWNum10">
    <w:name w:val="WWNum10"/>
    <w:basedOn w:val="Bezlisty"/>
    <w:rsid w:val="00512038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Walkowiak</cp:lastModifiedBy>
  <cp:revision>2</cp:revision>
  <cp:lastPrinted>2024-05-22T08:22:00Z</cp:lastPrinted>
  <dcterms:created xsi:type="dcterms:W3CDTF">2024-08-21T10:47:00Z</dcterms:created>
  <dcterms:modified xsi:type="dcterms:W3CDTF">2024-08-21T10:47:00Z</dcterms:modified>
  <dc:language>pl-PL</dc:language>
</cp:coreProperties>
</file>